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DFC61" w14:textId="77777777" w:rsidR="009F0755" w:rsidRPr="00687D6E" w:rsidRDefault="009F0755" w:rsidP="009F0755">
      <w:pPr>
        <w:rPr>
          <w:rFonts w:ascii="Times New Roman" w:hAnsi="Times New Roman"/>
          <w:b/>
          <w:szCs w:val="21"/>
        </w:rPr>
      </w:pPr>
      <w:r w:rsidRPr="00687D6E">
        <w:rPr>
          <w:rFonts w:ascii="Times New Roman" w:hAnsi="Times New Roman"/>
          <w:b/>
          <w:szCs w:val="21"/>
        </w:rPr>
        <w:t>Table S4A. DNA methylation in soybean homoeologous chromosome regions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62"/>
        <w:gridCol w:w="1699"/>
        <w:gridCol w:w="1276"/>
        <w:gridCol w:w="1559"/>
        <w:gridCol w:w="1417"/>
        <w:gridCol w:w="1418"/>
        <w:gridCol w:w="1417"/>
        <w:gridCol w:w="1276"/>
        <w:gridCol w:w="1741"/>
        <w:gridCol w:w="1149"/>
      </w:tblGrid>
      <w:tr w:rsidR="009F0755" w:rsidRPr="00687D6E" w14:paraId="4737620E" w14:textId="77777777" w:rsidTr="00AD3DCA">
        <w:trPr>
          <w:trHeight w:val="340"/>
        </w:trPr>
        <w:tc>
          <w:tcPr>
            <w:tcW w:w="2662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  <w:hideMark/>
          </w:tcPr>
          <w:p w14:paraId="3267F6CC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 xml:space="preserve">Soybean </w:t>
            </w:r>
            <w:proofErr w:type="spellStart"/>
            <w:r w:rsidRPr="00687D6E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homoeologs</w:t>
            </w:r>
            <w:proofErr w:type="spellEnd"/>
          </w:p>
        </w:tc>
        <w:tc>
          <w:tcPr>
            <w:tcW w:w="1295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3B6C4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Referring Medicago chromosome</w:t>
            </w:r>
          </w:p>
        </w:tc>
      </w:tr>
      <w:tr w:rsidR="009F0755" w:rsidRPr="00687D6E" w14:paraId="2B62DA74" w14:textId="77777777" w:rsidTr="00AD3DCA">
        <w:trPr>
          <w:trHeight w:val="719"/>
        </w:trPr>
        <w:tc>
          <w:tcPr>
            <w:tcW w:w="2662" w:type="dxa"/>
            <w:tcBorders>
              <w:left w:val="nil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32B99FA8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Cs/>
                <w:i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Cs/>
                <w:iCs/>
                <w:color w:val="000000"/>
                <w:kern w:val="0"/>
                <w:sz w:val="18"/>
                <w:szCs w:val="18"/>
              </w:rPr>
              <w:t>DNA methylation</w:t>
            </w:r>
          </w:p>
        </w:tc>
        <w:tc>
          <w:tcPr>
            <w:tcW w:w="169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ED171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594A0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376EC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6096F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4CF06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70202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4BE9F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74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1C6EE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F98B54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F0755" w:rsidRPr="00687D6E" w14:paraId="39FED0F4" w14:textId="77777777" w:rsidTr="00AD3DCA">
        <w:trPr>
          <w:trHeight w:val="340"/>
        </w:trPr>
        <w:tc>
          <w:tcPr>
            <w:tcW w:w="2662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A634BD1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WR931A</w:t>
            </w:r>
          </w:p>
          <w:p w14:paraId="1E6042D5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A1 &gt; A2</w:t>
            </w: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699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DF097CE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193(32.27%)</w:t>
            </w:r>
          </w:p>
        </w:tc>
        <w:tc>
          <w:tcPr>
            <w:tcW w:w="1276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1FC9D0B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26(30.95%)</w:t>
            </w:r>
          </w:p>
        </w:tc>
        <w:tc>
          <w:tcPr>
            <w:tcW w:w="1559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321755B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16(21.92%)</w:t>
            </w:r>
          </w:p>
        </w:tc>
        <w:tc>
          <w:tcPr>
            <w:tcW w:w="1417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59FED0B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25(29.41%)</w:t>
            </w:r>
          </w:p>
        </w:tc>
        <w:tc>
          <w:tcPr>
            <w:tcW w:w="1418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3556F53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32(34.78%)</w:t>
            </w:r>
          </w:p>
        </w:tc>
        <w:tc>
          <w:tcPr>
            <w:tcW w:w="1417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F9CA30F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18(25.35%)</w:t>
            </w:r>
          </w:p>
        </w:tc>
        <w:tc>
          <w:tcPr>
            <w:tcW w:w="1276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7286379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21(47.73%)</w:t>
            </w:r>
          </w:p>
        </w:tc>
        <w:tc>
          <w:tcPr>
            <w:tcW w:w="1741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37CD774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31(40.79%)</w:t>
            </w:r>
          </w:p>
        </w:tc>
        <w:tc>
          <w:tcPr>
            <w:tcW w:w="1149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7621CFC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24(32.88%)</w:t>
            </w:r>
          </w:p>
        </w:tc>
      </w:tr>
      <w:tr w:rsidR="009F0755" w:rsidRPr="00687D6E" w14:paraId="241A08D0" w14:textId="77777777" w:rsidTr="00AD3DCA">
        <w:trPr>
          <w:trHeight w:val="340"/>
        </w:trPr>
        <w:tc>
          <w:tcPr>
            <w:tcW w:w="266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A2FF92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A2 &gt; A1</w:t>
            </w:r>
          </w:p>
        </w:tc>
        <w:tc>
          <w:tcPr>
            <w:tcW w:w="169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B338990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147(24.58%)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312729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21(25.00%)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B84588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19(26.03%)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505324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14(16.47%)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9252A8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28(30.43%)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79FB47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16(22.54%)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A9C390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9(20.45%)</w:t>
            </w:r>
          </w:p>
        </w:tc>
        <w:tc>
          <w:tcPr>
            <w:tcW w:w="174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CC02CF4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20(26.32%)</w:t>
            </w:r>
          </w:p>
        </w:tc>
        <w:tc>
          <w:tcPr>
            <w:tcW w:w="114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89449C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20(27.40%)</w:t>
            </w:r>
          </w:p>
        </w:tc>
      </w:tr>
      <w:tr w:rsidR="009F0755" w:rsidRPr="00687D6E" w14:paraId="30ED2DEC" w14:textId="77777777" w:rsidTr="00AD3DCA">
        <w:trPr>
          <w:trHeight w:val="340"/>
        </w:trPr>
        <w:tc>
          <w:tcPr>
            <w:tcW w:w="2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D0DBDF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 xml:space="preserve">No </w:t>
            </w:r>
            <w:proofErr w:type="spellStart"/>
            <w:proofErr w:type="gramStart"/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diff.</w:t>
            </w: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spellEnd"/>
            <w:proofErr w:type="gramEnd"/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8FB85B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258(43.14%)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A03355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37(44.05%)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DE0729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38(52.05%)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C5B471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46(54.12%)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A83954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32(34.78%)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AC231B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37(52.11%)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CBA99D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14(31.82%)</w:t>
            </w:r>
          </w:p>
        </w:tc>
        <w:tc>
          <w:tcPr>
            <w:tcW w:w="1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36A79B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25(32.89%)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C8A84B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29(39.73%)</w:t>
            </w:r>
          </w:p>
        </w:tc>
      </w:tr>
      <w:tr w:rsidR="009F0755" w:rsidRPr="00687D6E" w14:paraId="059876CE" w14:textId="77777777" w:rsidTr="00AD3DCA">
        <w:trPr>
          <w:trHeight w:val="340"/>
        </w:trPr>
        <w:tc>
          <w:tcPr>
            <w:tcW w:w="2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07870F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D51980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598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400F2E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84(14.05</w:t>
            </w:r>
            <w:proofErr w:type="gramStart"/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%)</w:t>
            </w: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vertAlign w:val="superscript"/>
              </w:rPr>
              <w:t>c</w:t>
            </w:r>
            <w:proofErr w:type="gramEnd"/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931CB9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73(12.21%)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C1A3DA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85(14.21%)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B78FF9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92(15.38%)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1B42FD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71(11.87%)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E5B450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44(7.36%)</w:t>
            </w:r>
          </w:p>
        </w:tc>
        <w:tc>
          <w:tcPr>
            <w:tcW w:w="1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4310B8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76(12.71%)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E52A67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73(12.21%)</w:t>
            </w:r>
          </w:p>
        </w:tc>
      </w:tr>
      <w:tr w:rsidR="009F0755" w:rsidRPr="00687D6E" w14:paraId="75E92F5A" w14:textId="77777777" w:rsidTr="00AD3DCA">
        <w:trPr>
          <w:trHeight w:val="340"/>
        </w:trPr>
        <w:tc>
          <w:tcPr>
            <w:tcW w:w="2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51277F4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90B18A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9F7FC88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9FE1EC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5AADF98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750A149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4849E7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4821B3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D419064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74D274A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0755" w:rsidRPr="00687D6E" w14:paraId="4CE3B936" w14:textId="77777777" w:rsidTr="00AD3DCA">
        <w:trPr>
          <w:trHeight w:val="340"/>
        </w:trPr>
        <w:tc>
          <w:tcPr>
            <w:tcW w:w="2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CA7800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WR016</w:t>
            </w: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B6A457C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F86357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07CA69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ECF4C4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76B5C7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28846F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6D7ACE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0CFA92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F55C53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F0755" w:rsidRPr="00687D6E" w14:paraId="1F5983B5" w14:textId="77777777" w:rsidTr="00AD3DCA">
        <w:trPr>
          <w:trHeight w:val="340"/>
        </w:trPr>
        <w:tc>
          <w:tcPr>
            <w:tcW w:w="2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453D62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A1 &gt; A2</w:t>
            </w: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50C09B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190(31.77%)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F9B248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20(23.81%)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3941EF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19(26.03%)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A33622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25(29.41%)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6074B1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31(33.70%)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6988F0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20(28.17%)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B7227A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23(52.27%)</w:t>
            </w:r>
          </w:p>
        </w:tc>
        <w:tc>
          <w:tcPr>
            <w:tcW w:w="1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B25A24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29(38.16%)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38FD48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23(31.51%)</w:t>
            </w:r>
          </w:p>
        </w:tc>
      </w:tr>
      <w:tr w:rsidR="009F0755" w:rsidRPr="00687D6E" w14:paraId="37238E05" w14:textId="77777777" w:rsidTr="00AD3DCA">
        <w:trPr>
          <w:trHeight w:val="340"/>
        </w:trPr>
        <w:tc>
          <w:tcPr>
            <w:tcW w:w="2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1E7458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A2 &gt; A1</w:t>
            </w: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6239A5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148(24.75%)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4A5B6F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20(23.81%)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A2B221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16(21.92%)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9858C2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14(16.47%)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91C9DD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29(31.52%)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FA16BF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19(26.76%)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479A11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9(20.45%)</w:t>
            </w:r>
          </w:p>
        </w:tc>
        <w:tc>
          <w:tcPr>
            <w:tcW w:w="1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EE619B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21(27.63%)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235293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20(27.40%)</w:t>
            </w:r>
          </w:p>
        </w:tc>
      </w:tr>
      <w:tr w:rsidR="009F0755" w:rsidRPr="00687D6E" w14:paraId="4AF51CCB" w14:textId="77777777" w:rsidTr="00AD3DCA">
        <w:trPr>
          <w:trHeight w:val="340"/>
        </w:trPr>
        <w:tc>
          <w:tcPr>
            <w:tcW w:w="2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0C2DA1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No diff.</w:t>
            </w: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3F7531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260(43.48%)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7FD4BB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44(52.38%)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10F48F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38(52.05%)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82D7A1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46(54.12%)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9738D8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32(34.78%)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6C8BF7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32(45.07%)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423FE0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12(27.27%)</w:t>
            </w:r>
          </w:p>
        </w:tc>
        <w:tc>
          <w:tcPr>
            <w:tcW w:w="1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99303E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26(34.21%)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DC9963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30(41.10%)</w:t>
            </w:r>
          </w:p>
        </w:tc>
      </w:tr>
      <w:tr w:rsidR="009F0755" w:rsidRPr="00687D6E" w14:paraId="772AAF92" w14:textId="77777777" w:rsidTr="00AD3DCA">
        <w:trPr>
          <w:trHeight w:val="340"/>
        </w:trPr>
        <w:tc>
          <w:tcPr>
            <w:tcW w:w="2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5E6992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04C701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598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533758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84(14.05%)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7F1DD5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73(12.21%)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A85FAC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85(14.21%)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6B4DE1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92(15.38%)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97AF72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71(11.87%)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3261E3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44(7.36%)</w:t>
            </w:r>
          </w:p>
        </w:tc>
        <w:tc>
          <w:tcPr>
            <w:tcW w:w="1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E20127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76(12.71%)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533526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73(12.21%)</w:t>
            </w:r>
          </w:p>
        </w:tc>
      </w:tr>
      <w:tr w:rsidR="009F0755" w:rsidRPr="00687D6E" w14:paraId="1C53EC7B" w14:textId="77777777" w:rsidTr="00AD3DCA">
        <w:trPr>
          <w:trHeight w:val="340"/>
        </w:trPr>
        <w:tc>
          <w:tcPr>
            <w:tcW w:w="2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B9E59CB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4E78DFF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23F53E5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2822D04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05CE77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CE9E2B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596C9E3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CBE360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DED8E0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330503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0755" w:rsidRPr="00687D6E" w14:paraId="5494BA3E" w14:textId="77777777" w:rsidTr="00AD3DCA">
        <w:trPr>
          <w:trHeight w:val="340"/>
        </w:trPr>
        <w:tc>
          <w:tcPr>
            <w:tcW w:w="2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A3DA7D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ZAYOU1</w:t>
            </w: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B01C2E7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9EFB6C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204078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55F429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84CE6B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EFACB9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C2047C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7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32C345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79E6B6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F0755" w:rsidRPr="00687D6E" w14:paraId="6BC59500" w14:textId="77777777" w:rsidTr="00AD3DCA">
        <w:trPr>
          <w:trHeight w:val="340"/>
        </w:trPr>
        <w:tc>
          <w:tcPr>
            <w:tcW w:w="266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B9CC8A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A1 &gt; A2</w:t>
            </w:r>
          </w:p>
        </w:tc>
        <w:tc>
          <w:tcPr>
            <w:tcW w:w="169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E8B92D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199(33.28%)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D14D488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27(32.14%)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2A2F6F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17(23.29%)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46AA0D9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25(29.41%)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A9717B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33(35.87%)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47374EA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21(29.58%)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593151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23(52.27%)</w:t>
            </w:r>
          </w:p>
        </w:tc>
        <w:tc>
          <w:tcPr>
            <w:tcW w:w="174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C5B117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29(38.16%)</w:t>
            </w:r>
          </w:p>
        </w:tc>
        <w:tc>
          <w:tcPr>
            <w:tcW w:w="114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278FD4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24(32.88%)</w:t>
            </w:r>
          </w:p>
        </w:tc>
      </w:tr>
      <w:tr w:rsidR="009F0755" w:rsidRPr="00687D6E" w14:paraId="5BC527F5" w14:textId="77777777" w:rsidTr="00AD3DCA">
        <w:trPr>
          <w:trHeight w:val="340"/>
        </w:trPr>
        <w:tc>
          <w:tcPr>
            <w:tcW w:w="2662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F20ACD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A2 &gt; A1</w:t>
            </w:r>
          </w:p>
        </w:tc>
        <w:tc>
          <w:tcPr>
            <w:tcW w:w="169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5203C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135(22.58%)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25565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17(20.24%)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2D4FD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19(26.03%)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1D649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9(10.59%)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68955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28(30.43%)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F6169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19(26.76%)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8E9B0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8(18.18%)</w:t>
            </w:r>
          </w:p>
        </w:tc>
        <w:tc>
          <w:tcPr>
            <w:tcW w:w="174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9D808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20(26.32%)</w:t>
            </w:r>
          </w:p>
        </w:tc>
        <w:tc>
          <w:tcPr>
            <w:tcW w:w="114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1959A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15(20.55%)</w:t>
            </w:r>
          </w:p>
        </w:tc>
      </w:tr>
      <w:tr w:rsidR="009F0755" w:rsidRPr="00687D6E" w14:paraId="7D32B536" w14:textId="77777777" w:rsidTr="00AD3DCA">
        <w:trPr>
          <w:trHeight w:val="340"/>
        </w:trPr>
        <w:tc>
          <w:tcPr>
            <w:tcW w:w="266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9ADB50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No diff.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C68D4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264(44.15%)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E3B8B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40(47.62%)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F3BFC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37(50.68%)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E905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51(60.00%)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440AD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31(33.70%)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22136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31(43.66%)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F1E8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13(29.55%)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D0A3B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27(35.53%)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E2EB6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34(46.58%)</w:t>
            </w:r>
          </w:p>
        </w:tc>
      </w:tr>
      <w:tr w:rsidR="009F0755" w:rsidRPr="00687D6E" w14:paraId="3052670E" w14:textId="77777777" w:rsidTr="00AD3DCA">
        <w:trPr>
          <w:trHeight w:val="340"/>
        </w:trPr>
        <w:tc>
          <w:tcPr>
            <w:tcW w:w="266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C232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CA917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FC8A6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84(14.05%)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1545C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73(12.21%)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E0EE9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85(14.21%)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ED10C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92(15.38%)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66904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71(11.87%)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78604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44(7.36%)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CE679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76(12.71%)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29170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73(12.21%)</w:t>
            </w:r>
          </w:p>
        </w:tc>
      </w:tr>
    </w:tbl>
    <w:p w14:paraId="6448571B" w14:textId="77777777" w:rsidR="009F0755" w:rsidRPr="00687D6E" w:rsidRDefault="009F0755" w:rsidP="009F0755">
      <w:pPr>
        <w:spacing w:line="360" w:lineRule="auto"/>
        <w:rPr>
          <w:rFonts w:ascii="Times New Roman" w:hAnsi="Times New Roman"/>
        </w:rPr>
      </w:pPr>
      <w:proofErr w:type="spellStart"/>
      <w:r w:rsidRPr="00687D6E">
        <w:rPr>
          <w:rFonts w:ascii="Times New Roman" w:hAnsi="Times New Roman"/>
          <w:vertAlign w:val="superscript"/>
        </w:rPr>
        <w:t>a</w:t>
      </w:r>
      <w:r w:rsidRPr="00687D6E">
        <w:rPr>
          <w:rFonts w:ascii="Times New Roman" w:hAnsi="Times New Roman"/>
        </w:rPr>
        <w:t>Homoeologous</w:t>
      </w:r>
      <w:proofErr w:type="spellEnd"/>
      <w:r w:rsidRPr="00687D6E">
        <w:rPr>
          <w:rFonts w:ascii="Times New Roman" w:hAnsi="Times New Roman"/>
        </w:rPr>
        <w:t xml:space="preserve"> regions were randomly grouped in </w:t>
      </w:r>
      <w:proofErr w:type="spellStart"/>
      <w:r w:rsidRPr="00687D6E">
        <w:rPr>
          <w:rFonts w:ascii="Times New Roman" w:hAnsi="Times New Roman"/>
        </w:rPr>
        <w:t>subgenomes</w:t>
      </w:r>
      <w:proofErr w:type="spellEnd"/>
      <w:r w:rsidRPr="00687D6E">
        <w:rPr>
          <w:rFonts w:ascii="Times New Roman" w:hAnsi="Times New Roman"/>
        </w:rPr>
        <w:t xml:space="preserve"> A1 and A2; </w:t>
      </w:r>
      <w:proofErr w:type="spellStart"/>
      <w:r w:rsidRPr="00687D6E">
        <w:rPr>
          <w:rFonts w:ascii="Times New Roman" w:hAnsi="Times New Roman"/>
          <w:vertAlign w:val="superscript"/>
        </w:rPr>
        <w:t>b</w:t>
      </w:r>
      <w:r w:rsidRPr="00687D6E">
        <w:rPr>
          <w:rFonts w:ascii="Times New Roman" w:hAnsi="Times New Roman"/>
        </w:rPr>
        <w:t>Homologous</w:t>
      </w:r>
      <w:proofErr w:type="spellEnd"/>
      <w:r w:rsidRPr="00687D6E">
        <w:rPr>
          <w:rFonts w:ascii="Times New Roman" w:hAnsi="Times New Roman"/>
        </w:rPr>
        <w:t xml:space="preserve"> sliding windows show no significant difference in DNA methylation (significance level &lt; 0.05); </w:t>
      </w:r>
      <w:proofErr w:type="spellStart"/>
      <w:r w:rsidRPr="00687D6E">
        <w:rPr>
          <w:rFonts w:ascii="Times New Roman" w:hAnsi="Times New Roman"/>
          <w:vertAlign w:val="superscript"/>
        </w:rPr>
        <w:t>c</w:t>
      </w:r>
      <w:r w:rsidRPr="00687D6E">
        <w:rPr>
          <w:rFonts w:ascii="Times New Roman" w:hAnsi="Times New Roman"/>
        </w:rPr>
        <w:t>Percentages</w:t>
      </w:r>
      <w:proofErr w:type="spellEnd"/>
      <w:r w:rsidRPr="00687D6E">
        <w:rPr>
          <w:rFonts w:ascii="Times New Roman" w:hAnsi="Times New Roman"/>
        </w:rPr>
        <w:t xml:space="preserve"> in this line and the corresponding methylation line represent allocation among referring chromosomes.</w:t>
      </w:r>
    </w:p>
    <w:p w14:paraId="46428A8A" w14:textId="77777777" w:rsidR="009F0755" w:rsidRPr="00687D6E" w:rsidRDefault="009F0755" w:rsidP="009F0755">
      <w:pPr>
        <w:spacing w:line="360" w:lineRule="auto"/>
        <w:rPr>
          <w:rFonts w:ascii="Times New Roman" w:hAnsi="Times New Roman"/>
        </w:rPr>
      </w:pPr>
    </w:p>
    <w:p w14:paraId="01C9A0E9" w14:textId="77777777" w:rsidR="009F0755" w:rsidRPr="00687D6E" w:rsidRDefault="009F0755" w:rsidP="009F0755">
      <w:pPr>
        <w:rPr>
          <w:rFonts w:ascii="Times New Roman" w:hAnsi="Times New Roman"/>
          <w:b/>
          <w:szCs w:val="21"/>
        </w:rPr>
      </w:pPr>
      <w:r w:rsidRPr="00687D6E">
        <w:rPr>
          <w:rFonts w:ascii="Times New Roman" w:hAnsi="Times New Roman"/>
          <w:b/>
          <w:szCs w:val="21"/>
        </w:rPr>
        <w:t>Table S4B. DNA methylation in soybean homoeologous chromosome regions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62"/>
        <w:gridCol w:w="1699"/>
        <w:gridCol w:w="1276"/>
        <w:gridCol w:w="1559"/>
        <w:gridCol w:w="1417"/>
        <w:gridCol w:w="1418"/>
        <w:gridCol w:w="1417"/>
        <w:gridCol w:w="1418"/>
        <w:gridCol w:w="1276"/>
        <w:gridCol w:w="1472"/>
      </w:tblGrid>
      <w:tr w:rsidR="009F0755" w:rsidRPr="00687D6E" w14:paraId="211143EF" w14:textId="77777777" w:rsidTr="00AD3DCA">
        <w:trPr>
          <w:trHeight w:val="340"/>
        </w:trPr>
        <w:tc>
          <w:tcPr>
            <w:tcW w:w="2662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  <w:hideMark/>
          </w:tcPr>
          <w:p w14:paraId="2F2EB6C7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 xml:space="preserve">Soybean </w:t>
            </w:r>
            <w:proofErr w:type="spellStart"/>
            <w:r w:rsidRPr="00687D6E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homoeologs</w:t>
            </w:r>
            <w:proofErr w:type="spellEnd"/>
          </w:p>
        </w:tc>
        <w:tc>
          <w:tcPr>
            <w:tcW w:w="1295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C99C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Referring Medicago chromosome</w:t>
            </w:r>
          </w:p>
        </w:tc>
      </w:tr>
      <w:tr w:rsidR="009F0755" w:rsidRPr="00687D6E" w14:paraId="196ADBCA" w14:textId="77777777" w:rsidTr="00AD3DCA">
        <w:trPr>
          <w:trHeight w:val="719"/>
        </w:trPr>
        <w:tc>
          <w:tcPr>
            <w:tcW w:w="2662" w:type="dxa"/>
            <w:tcBorders>
              <w:left w:val="nil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2E67EEA2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Cs/>
                <w:i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Cs/>
                <w:iCs/>
                <w:color w:val="000000"/>
                <w:kern w:val="0"/>
                <w:sz w:val="18"/>
                <w:szCs w:val="18"/>
              </w:rPr>
              <w:t>DNA methylation</w:t>
            </w:r>
          </w:p>
        </w:tc>
        <w:tc>
          <w:tcPr>
            <w:tcW w:w="169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3A8947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14D1F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8806C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360C3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3F527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0AA9D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E33E2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93FD7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47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2F3AC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F0755" w:rsidRPr="00687D6E" w14:paraId="4E7413B1" w14:textId="77777777" w:rsidTr="00AD3DCA">
        <w:trPr>
          <w:trHeight w:val="340"/>
        </w:trPr>
        <w:tc>
          <w:tcPr>
            <w:tcW w:w="2662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37E80BE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WR931A</w:t>
            </w:r>
          </w:p>
          <w:p w14:paraId="171DC0E2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lastRenderedPageBreak/>
              <w:t>A1 &gt; A2</w:t>
            </w: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699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hideMark/>
          </w:tcPr>
          <w:p w14:paraId="6B7D58FE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lastRenderedPageBreak/>
              <w:t>105(17.56%)</w:t>
            </w:r>
          </w:p>
        </w:tc>
        <w:tc>
          <w:tcPr>
            <w:tcW w:w="1276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hideMark/>
          </w:tcPr>
          <w:p w14:paraId="42CBFFA2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13(15.48%)</w:t>
            </w:r>
          </w:p>
        </w:tc>
        <w:tc>
          <w:tcPr>
            <w:tcW w:w="1559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hideMark/>
          </w:tcPr>
          <w:p w14:paraId="271AD154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6(8.22%)</w:t>
            </w:r>
          </w:p>
        </w:tc>
        <w:tc>
          <w:tcPr>
            <w:tcW w:w="1417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hideMark/>
          </w:tcPr>
          <w:p w14:paraId="4ADD576F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11(12.94%)</w:t>
            </w:r>
          </w:p>
        </w:tc>
        <w:tc>
          <w:tcPr>
            <w:tcW w:w="1418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hideMark/>
          </w:tcPr>
          <w:p w14:paraId="287027F3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24(26.09%)</w:t>
            </w:r>
          </w:p>
        </w:tc>
        <w:tc>
          <w:tcPr>
            <w:tcW w:w="1417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hideMark/>
          </w:tcPr>
          <w:p w14:paraId="71B95AF5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5(7.04%)</w:t>
            </w:r>
          </w:p>
        </w:tc>
        <w:tc>
          <w:tcPr>
            <w:tcW w:w="1418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hideMark/>
          </w:tcPr>
          <w:p w14:paraId="6EE3665B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15(34.09%)</w:t>
            </w:r>
          </w:p>
        </w:tc>
        <w:tc>
          <w:tcPr>
            <w:tcW w:w="1276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hideMark/>
          </w:tcPr>
          <w:p w14:paraId="24DAACEB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14(18.42%)</w:t>
            </w:r>
          </w:p>
        </w:tc>
        <w:tc>
          <w:tcPr>
            <w:tcW w:w="1472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  <w:hideMark/>
          </w:tcPr>
          <w:p w14:paraId="74287096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17(23.29%)</w:t>
            </w:r>
          </w:p>
        </w:tc>
      </w:tr>
      <w:tr w:rsidR="009F0755" w:rsidRPr="00687D6E" w14:paraId="70D6B09E" w14:textId="77777777" w:rsidTr="00AD3DCA">
        <w:trPr>
          <w:trHeight w:val="340"/>
        </w:trPr>
        <w:tc>
          <w:tcPr>
            <w:tcW w:w="266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24480A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A2 &gt; A1</w:t>
            </w:r>
          </w:p>
        </w:tc>
        <w:tc>
          <w:tcPr>
            <w:tcW w:w="1699" w:type="dxa"/>
            <w:tcBorders>
              <w:top w:val="nil"/>
            </w:tcBorders>
            <w:shd w:val="clear" w:color="auto" w:fill="auto"/>
            <w:noWrap/>
            <w:hideMark/>
          </w:tcPr>
          <w:p w14:paraId="48EC8033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67(11.20%)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hideMark/>
          </w:tcPr>
          <w:p w14:paraId="33FEF2D4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13(15.48%)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noWrap/>
            <w:hideMark/>
          </w:tcPr>
          <w:p w14:paraId="56B681BC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7(9.59%)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hideMark/>
          </w:tcPr>
          <w:p w14:paraId="329BF784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3(3.53%)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hideMark/>
          </w:tcPr>
          <w:p w14:paraId="24736436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21(22.83%)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hideMark/>
          </w:tcPr>
          <w:p w14:paraId="79D83C9D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3(4.23%)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hideMark/>
          </w:tcPr>
          <w:p w14:paraId="779A3A6F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6(13.64%)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hideMark/>
          </w:tcPr>
          <w:p w14:paraId="72C0A7A3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6(7.89%)</w:t>
            </w:r>
          </w:p>
        </w:tc>
        <w:tc>
          <w:tcPr>
            <w:tcW w:w="1472" w:type="dxa"/>
            <w:tcBorders>
              <w:top w:val="nil"/>
            </w:tcBorders>
            <w:shd w:val="clear" w:color="auto" w:fill="auto"/>
            <w:noWrap/>
            <w:hideMark/>
          </w:tcPr>
          <w:p w14:paraId="63EC0708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8(10.96%)</w:t>
            </w:r>
          </w:p>
        </w:tc>
      </w:tr>
      <w:tr w:rsidR="009F0755" w:rsidRPr="00687D6E" w14:paraId="34AA7359" w14:textId="77777777" w:rsidTr="00AD3DCA">
        <w:trPr>
          <w:trHeight w:val="340"/>
        </w:trPr>
        <w:tc>
          <w:tcPr>
            <w:tcW w:w="2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42A11F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vertAlign w:val="superscript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 xml:space="preserve">No </w:t>
            </w:r>
            <w:proofErr w:type="spellStart"/>
            <w:proofErr w:type="gramStart"/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diff.</w:t>
            </w: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spellEnd"/>
            <w:proofErr w:type="gramEnd"/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22C08B0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426(71.24%)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E562D76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58(69.05%)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B1B0CCA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60(82.19%)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7C68436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71(83.53%)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5CAFBDC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47(51.09%)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72D0483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63(88.73%)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512C40C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23(52.27%)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BF7CB84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56(73.68%)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C47418C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48(65.75%)</w:t>
            </w:r>
          </w:p>
        </w:tc>
      </w:tr>
      <w:tr w:rsidR="009F0755" w:rsidRPr="00687D6E" w14:paraId="76F2D833" w14:textId="77777777" w:rsidTr="00AD3DCA">
        <w:trPr>
          <w:trHeight w:val="340"/>
        </w:trPr>
        <w:tc>
          <w:tcPr>
            <w:tcW w:w="2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17EEDC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3331303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598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96D308E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84(14.05%)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CECA8F4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73(12.21%)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E1A6BA9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85(14.21%)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6A11620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92(15.38%)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CDA9A66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71(11.87%)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9620D8D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44(7.36%)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1AEB38A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76(12.71%)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62A7C64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73(12.21%)</w:t>
            </w:r>
          </w:p>
        </w:tc>
      </w:tr>
      <w:tr w:rsidR="009F0755" w:rsidRPr="00687D6E" w14:paraId="51E151D8" w14:textId="77777777" w:rsidTr="00AD3DCA">
        <w:trPr>
          <w:trHeight w:val="340"/>
        </w:trPr>
        <w:tc>
          <w:tcPr>
            <w:tcW w:w="2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D5D0E7E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01DC40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06B7358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534C69E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B47875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7E1145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1696C11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463A682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F7BD5E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4288774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0755" w:rsidRPr="00687D6E" w14:paraId="6EE455A1" w14:textId="77777777" w:rsidTr="00AD3DCA">
        <w:trPr>
          <w:trHeight w:val="340"/>
        </w:trPr>
        <w:tc>
          <w:tcPr>
            <w:tcW w:w="2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0DAA1A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WR016</w:t>
            </w: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3439118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2223E8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C83B1F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90E4D0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A6BD27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B366D8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7D58F7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CAD62B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8712AE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F0755" w:rsidRPr="00687D6E" w14:paraId="5A03A3C0" w14:textId="77777777" w:rsidTr="00AD3DCA">
        <w:trPr>
          <w:trHeight w:val="340"/>
        </w:trPr>
        <w:tc>
          <w:tcPr>
            <w:tcW w:w="2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B5F913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A1 &gt; A2</w:t>
            </w: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82123D9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114(19.06%)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A68FC6B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15(17.86%)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8A884BE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8(10.96%)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3F927D7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11(12.94%)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87A537F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27(29.35%)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7E21AA9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7(9.86%)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82591F8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17(38.64%)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45DC95C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13(17.11%)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D02A86A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16(21.92%)</w:t>
            </w:r>
          </w:p>
        </w:tc>
      </w:tr>
      <w:tr w:rsidR="009F0755" w:rsidRPr="00687D6E" w14:paraId="0BBE6C7B" w14:textId="77777777" w:rsidTr="00AD3DCA">
        <w:trPr>
          <w:trHeight w:val="340"/>
        </w:trPr>
        <w:tc>
          <w:tcPr>
            <w:tcW w:w="2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ADF442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A2 &gt; A1</w:t>
            </w: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4807D51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71(11.87%)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0545122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12(14.29%)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DB974D8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5(6.85%)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EC46718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4(4.71%)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FB401D3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23(25.00%)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7B6CA1A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5(7.04%)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A74281A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6(13.64%)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533536C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6(7.89%)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D14383D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10(13.70%)</w:t>
            </w:r>
          </w:p>
        </w:tc>
      </w:tr>
      <w:tr w:rsidR="009F0755" w:rsidRPr="00687D6E" w14:paraId="568A2665" w14:textId="77777777" w:rsidTr="00AD3DCA">
        <w:trPr>
          <w:trHeight w:val="340"/>
        </w:trPr>
        <w:tc>
          <w:tcPr>
            <w:tcW w:w="2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5468F3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No diff.</w:t>
            </w: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84B09F1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413(69.06%)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1C95051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57(67.86%)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31B37AC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60(82.19%)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633B240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70(82.35%)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84A2941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42(45.65%)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01D5A95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59(83.10%)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128FA45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21(47.73%)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C15F187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57(75.00%)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0DF6DF5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47(64.38%)</w:t>
            </w:r>
          </w:p>
        </w:tc>
      </w:tr>
      <w:tr w:rsidR="009F0755" w:rsidRPr="00687D6E" w14:paraId="13650B22" w14:textId="77777777" w:rsidTr="00AD3DCA">
        <w:trPr>
          <w:trHeight w:val="340"/>
        </w:trPr>
        <w:tc>
          <w:tcPr>
            <w:tcW w:w="2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EFDB18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8B4D87F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598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CE2637D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84(14.05%)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40FAD12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73(12.21%)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86F4C5A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85(14.21%)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0D0F71B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92(15.38%)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BA49B8E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71(11.87%)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4F05AC5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44(7.36%)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3D71CA5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76(12.71%)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E72C10D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73(12.21%)</w:t>
            </w:r>
          </w:p>
        </w:tc>
      </w:tr>
      <w:tr w:rsidR="009F0755" w:rsidRPr="00687D6E" w14:paraId="4621FFF4" w14:textId="77777777" w:rsidTr="00AD3DCA">
        <w:trPr>
          <w:trHeight w:val="340"/>
        </w:trPr>
        <w:tc>
          <w:tcPr>
            <w:tcW w:w="2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68D120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E2B6DD4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3211026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7522C6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C3DCC5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2F9766A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7409C4B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4B8D6A5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20F32EA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C20EC9C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0755" w:rsidRPr="00687D6E" w14:paraId="00EA2C8C" w14:textId="77777777" w:rsidTr="00AD3DCA">
        <w:trPr>
          <w:trHeight w:val="340"/>
        </w:trPr>
        <w:tc>
          <w:tcPr>
            <w:tcW w:w="2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65010B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ZAYOU1</w:t>
            </w:r>
          </w:p>
        </w:tc>
        <w:tc>
          <w:tcPr>
            <w:tcW w:w="169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AE5CED3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3C479A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939558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D525DD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1A6167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17AF9E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B91C57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80E435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BFC4B5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9F0755" w:rsidRPr="00687D6E" w14:paraId="712E2170" w14:textId="77777777" w:rsidTr="00AD3DCA">
        <w:trPr>
          <w:trHeight w:val="340"/>
        </w:trPr>
        <w:tc>
          <w:tcPr>
            <w:tcW w:w="266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BBB3B4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A1 &gt; A2</w:t>
            </w:r>
          </w:p>
        </w:tc>
        <w:tc>
          <w:tcPr>
            <w:tcW w:w="1699" w:type="dxa"/>
            <w:tcBorders>
              <w:top w:val="nil"/>
            </w:tcBorders>
            <w:shd w:val="clear" w:color="auto" w:fill="auto"/>
            <w:noWrap/>
            <w:hideMark/>
          </w:tcPr>
          <w:p w14:paraId="65E9C6BF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111(18.56%)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hideMark/>
          </w:tcPr>
          <w:p w14:paraId="547A883B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13(15.48%)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noWrap/>
            <w:hideMark/>
          </w:tcPr>
          <w:p w14:paraId="7BC924BC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9(12.33%)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hideMark/>
          </w:tcPr>
          <w:p w14:paraId="6E933050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12(14.12%)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hideMark/>
          </w:tcPr>
          <w:p w14:paraId="1FB15C2F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26(28.26%)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hideMark/>
          </w:tcPr>
          <w:p w14:paraId="722A38EF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4(5.63%)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hideMark/>
          </w:tcPr>
          <w:p w14:paraId="58D71C10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16(36.36%)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hideMark/>
          </w:tcPr>
          <w:p w14:paraId="4F5C79BD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13(17.11%)</w:t>
            </w:r>
          </w:p>
        </w:tc>
        <w:tc>
          <w:tcPr>
            <w:tcW w:w="1472" w:type="dxa"/>
            <w:tcBorders>
              <w:top w:val="nil"/>
            </w:tcBorders>
            <w:shd w:val="clear" w:color="auto" w:fill="auto"/>
            <w:noWrap/>
            <w:hideMark/>
          </w:tcPr>
          <w:p w14:paraId="29B71F07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18(24.66%)</w:t>
            </w:r>
          </w:p>
        </w:tc>
      </w:tr>
      <w:tr w:rsidR="009F0755" w:rsidRPr="00687D6E" w14:paraId="3F1D890A" w14:textId="77777777" w:rsidTr="00AD3DCA">
        <w:trPr>
          <w:trHeight w:val="340"/>
        </w:trPr>
        <w:tc>
          <w:tcPr>
            <w:tcW w:w="2662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C5B3FC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A2 &gt; A1</w:t>
            </w:r>
          </w:p>
        </w:tc>
        <w:tc>
          <w:tcPr>
            <w:tcW w:w="169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68C68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67(11.20%)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56505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12(14.29%)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15897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5(6.85%)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088BA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3(3.53%)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A0250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22(23.91%)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7A07D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3(4.23%)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4A4B1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6(13.64%)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EE681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7(9.21%)</w:t>
            </w:r>
          </w:p>
        </w:tc>
        <w:tc>
          <w:tcPr>
            <w:tcW w:w="14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DB24A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9(12.33%)</w:t>
            </w:r>
          </w:p>
        </w:tc>
      </w:tr>
      <w:tr w:rsidR="009F0755" w:rsidRPr="00687D6E" w14:paraId="36F0D0DC" w14:textId="77777777" w:rsidTr="00AD3DCA">
        <w:trPr>
          <w:trHeight w:val="340"/>
        </w:trPr>
        <w:tc>
          <w:tcPr>
            <w:tcW w:w="266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1F1B66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No diff.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AFEEF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420(70.23%)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2D96F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59(70.24%)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C6386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59(80.82%)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2CA3E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70(82.35%)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5A011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44(47.83%)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A717B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64(90.14%)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07C90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22(50.00%)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763FA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56(73.68%)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32220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46(63.01%)</w:t>
            </w:r>
          </w:p>
        </w:tc>
      </w:tr>
      <w:tr w:rsidR="009F0755" w:rsidRPr="00687D6E" w14:paraId="2BB51136" w14:textId="77777777" w:rsidTr="00AD3DCA">
        <w:trPr>
          <w:trHeight w:val="340"/>
        </w:trPr>
        <w:tc>
          <w:tcPr>
            <w:tcW w:w="266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5A58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5BB450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2152CE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84(14.05%)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727856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73(12.21%)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7F4A5E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85(14.21%)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54CACB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92(15.38%)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F4B500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71(11.87%)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D08003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44(7.36%)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CBEA14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76(12.71%)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DFC5D4" w14:textId="77777777" w:rsidR="009F0755" w:rsidRPr="00687D6E" w:rsidRDefault="009F0755" w:rsidP="00AD3DCA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73(12.21%)</w:t>
            </w:r>
          </w:p>
        </w:tc>
      </w:tr>
    </w:tbl>
    <w:p w14:paraId="5C620B20" w14:textId="77777777" w:rsidR="009F0755" w:rsidRPr="00687D6E" w:rsidRDefault="009F0755" w:rsidP="009F0755">
      <w:pPr>
        <w:spacing w:line="360" w:lineRule="auto"/>
        <w:rPr>
          <w:rFonts w:ascii="Times New Roman" w:hAnsi="Times New Roman"/>
        </w:rPr>
      </w:pPr>
      <w:proofErr w:type="spellStart"/>
      <w:r w:rsidRPr="00687D6E">
        <w:rPr>
          <w:rFonts w:ascii="Times New Roman" w:hAnsi="Times New Roman"/>
          <w:vertAlign w:val="superscript"/>
        </w:rPr>
        <w:t>a</w:t>
      </w:r>
      <w:r w:rsidRPr="00687D6E">
        <w:rPr>
          <w:rFonts w:ascii="Times New Roman" w:hAnsi="Times New Roman"/>
        </w:rPr>
        <w:t>Homoeologous</w:t>
      </w:r>
      <w:proofErr w:type="spellEnd"/>
      <w:r w:rsidRPr="00687D6E">
        <w:rPr>
          <w:rFonts w:ascii="Times New Roman" w:hAnsi="Times New Roman"/>
        </w:rPr>
        <w:t xml:space="preserve"> regions were randomly grouped in </w:t>
      </w:r>
      <w:proofErr w:type="spellStart"/>
      <w:r w:rsidRPr="00687D6E">
        <w:rPr>
          <w:rFonts w:ascii="Times New Roman" w:hAnsi="Times New Roman"/>
        </w:rPr>
        <w:t>subgenomes</w:t>
      </w:r>
      <w:proofErr w:type="spellEnd"/>
      <w:r w:rsidRPr="00687D6E">
        <w:rPr>
          <w:rFonts w:ascii="Times New Roman" w:hAnsi="Times New Roman"/>
        </w:rPr>
        <w:t xml:space="preserve"> A1 and A2; </w:t>
      </w:r>
      <w:proofErr w:type="spellStart"/>
      <w:r w:rsidRPr="00687D6E">
        <w:rPr>
          <w:rFonts w:ascii="Times New Roman" w:hAnsi="Times New Roman"/>
          <w:vertAlign w:val="superscript"/>
        </w:rPr>
        <w:t>b</w:t>
      </w:r>
      <w:r w:rsidRPr="00687D6E">
        <w:rPr>
          <w:rFonts w:ascii="Times New Roman" w:hAnsi="Times New Roman"/>
        </w:rPr>
        <w:t>Homologous</w:t>
      </w:r>
      <w:proofErr w:type="spellEnd"/>
      <w:r w:rsidRPr="00687D6E">
        <w:rPr>
          <w:rFonts w:ascii="Times New Roman" w:hAnsi="Times New Roman"/>
        </w:rPr>
        <w:t xml:space="preserve"> sliding windows show no significant difference in DNA methylation (significance level &lt; 0.1); </w:t>
      </w:r>
      <w:proofErr w:type="spellStart"/>
      <w:r w:rsidRPr="00687D6E">
        <w:rPr>
          <w:rFonts w:ascii="Times New Roman" w:hAnsi="Times New Roman"/>
          <w:vertAlign w:val="superscript"/>
        </w:rPr>
        <w:t>c</w:t>
      </w:r>
      <w:r w:rsidRPr="00687D6E">
        <w:rPr>
          <w:rFonts w:ascii="Times New Roman" w:hAnsi="Times New Roman"/>
        </w:rPr>
        <w:t>Percentages</w:t>
      </w:r>
      <w:proofErr w:type="spellEnd"/>
      <w:r w:rsidRPr="00687D6E">
        <w:rPr>
          <w:rFonts w:ascii="Times New Roman" w:hAnsi="Times New Roman"/>
        </w:rPr>
        <w:t xml:space="preserve"> in this line and the corresponding methylation line represent allocation among referring chromosomes.</w:t>
      </w:r>
    </w:p>
    <w:p w14:paraId="538F0DC8" w14:textId="77777777" w:rsidR="00E23DDA" w:rsidRPr="009F0755" w:rsidRDefault="00E23DDA" w:rsidP="009F0755">
      <w:bookmarkStart w:id="0" w:name="_GoBack"/>
      <w:bookmarkEnd w:id="0"/>
    </w:p>
    <w:sectPr w:rsidR="00E23DDA" w:rsidRPr="009F0755" w:rsidSect="009F0755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6FDE30" w14:textId="77777777" w:rsidR="00BA79ED" w:rsidRDefault="00BA79ED" w:rsidP="009F0755">
      <w:r>
        <w:separator/>
      </w:r>
    </w:p>
  </w:endnote>
  <w:endnote w:type="continuationSeparator" w:id="0">
    <w:p w14:paraId="2749C7A4" w14:textId="77777777" w:rsidR="00BA79ED" w:rsidRDefault="00BA79ED" w:rsidP="009F0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D746B" w14:textId="77777777" w:rsidR="00BA79ED" w:rsidRDefault="00BA79ED" w:rsidP="009F0755">
      <w:r>
        <w:separator/>
      </w:r>
    </w:p>
  </w:footnote>
  <w:footnote w:type="continuationSeparator" w:id="0">
    <w:p w14:paraId="2537BAED" w14:textId="77777777" w:rsidR="00BA79ED" w:rsidRDefault="00BA79ED" w:rsidP="009F07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241"/>
    <w:rsid w:val="00104241"/>
    <w:rsid w:val="009F0755"/>
    <w:rsid w:val="00BA79ED"/>
    <w:rsid w:val="00E2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F701A8"/>
  <w15:chartTrackingRefBased/>
  <w15:docId w15:val="{16E81B64-1612-420D-9907-C7608006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07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07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07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07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Chendan</dc:creator>
  <cp:keywords/>
  <dc:description/>
  <cp:lastModifiedBy>Wei Chendan</cp:lastModifiedBy>
  <cp:revision>2</cp:revision>
  <dcterms:created xsi:type="dcterms:W3CDTF">2019-04-24T08:30:00Z</dcterms:created>
  <dcterms:modified xsi:type="dcterms:W3CDTF">2019-04-24T08:42:00Z</dcterms:modified>
</cp:coreProperties>
</file>